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821" w:rsidRPr="0021797E" w:rsidRDefault="00B10821" w:rsidP="00B10821">
      <w:pPr>
        <w:pStyle w:val="ConsPlusNormal"/>
        <w:jc w:val="right"/>
        <w:rPr>
          <w:rFonts w:ascii="PT Astra Serif" w:hAnsi="PT Astra Serif"/>
          <w:szCs w:val="24"/>
        </w:rPr>
      </w:pPr>
      <w:bookmarkStart w:id="0" w:name="_GoBack"/>
      <w:bookmarkEnd w:id="0"/>
      <w:r w:rsidRPr="0021797E">
        <w:rPr>
          <w:rFonts w:ascii="PT Astra Serif" w:hAnsi="PT Astra Serif"/>
          <w:szCs w:val="24"/>
        </w:rPr>
        <w:t xml:space="preserve">Утвержден в составе </w:t>
      </w:r>
    </w:p>
    <w:p w:rsidR="00B10821" w:rsidRPr="0021797E" w:rsidRDefault="00B10821" w:rsidP="00B10821">
      <w:pPr>
        <w:pStyle w:val="ConsPlusNormal"/>
        <w:ind w:left="5670"/>
        <w:jc w:val="right"/>
        <w:outlineLvl w:val="2"/>
        <w:rPr>
          <w:rFonts w:ascii="PT Astra Serif" w:hAnsi="PT Astra Serif"/>
          <w:szCs w:val="24"/>
        </w:rPr>
      </w:pPr>
      <w:r w:rsidRPr="0021797E">
        <w:rPr>
          <w:rFonts w:ascii="PT Astra Serif" w:hAnsi="PT Astra Serif"/>
          <w:szCs w:val="24"/>
        </w:rPr>
        <w:t>государственной программы</w:t>
      </w:r>
    </w:p>
    <w:p w:rsidR="00B10821" w:rsidRPr="0021797E" w:rsidRDefault="0021797E" w:rsidP="00B10821">
      <w:pPr>
        <w:pStyle w:val="ConsPlusNormal"/>
        <w:ind w:left="5670"/>
        <w:jc w:val="right"/>
        <w:outlineLvl w:val="2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«</w:t>
      </w:r>
      <w:r w:rsidR="00B10821" w:rsidRPr="0021797E">
        <w:rPr>
          <w:rFonts w:ascii="PT Astra Serif" w:hAnsi="PT Astra Serif"/>
          <w:szCs w:val="24"/>
        </w:rPr>
        <w:t>Комплексное развитие сельских территорий Томской области</w:t>
      </w:r>
      <w:r>
        <w:rPr>
          <w:rFonts w:ascii="PT Astra Serif" w:hAnsi="PT Astra Serif"/>
          <w:szCs w:val="24"/>
        </w:rPr>
        <w:t>»</w:t>
      </w:r>
      <w:r w:rsidR="00B10821" w:rsidRPr="0021797E">
        <w:rPr>
          <w:rFonts w:ascii="PT Astra Serif" w:hAnsi="PT Astra Serif"/>
          <w:szCs w:val="24"/>
        </w:rPr>
        <w:t xml:space="preserve"> (постановление Администрации Томской области от 27.09.2019 </w:t>
      </w:r>
    </w:p>
    <w:p w:rsidR="00B10821" w:rsidRPr="0021797E" w:rsidRDefault="00B10821" w:rsidP="00B10821">
      <w:pPr>
        <w:pStyle w:val="ConsPlusNormal"/>
        <w:ind w:left="5670"/>
        <w:jc w:val="right"/>
        <w:outlineLvl w:val="2"/>
        <w:rPr>
          <w:rFonts w:ascii="PT Astra Serif" w:hAnsi="PT Astra Serif"/>
          <w:szCs w:val="24"/>
        </w:rPr>
      </w:pPr>
      <w:r w:rsidRPr="0021797E">
        <w:rPr>
          <w:rFonts w:ascii="PT Astra Serif" w:hAnsi="PT Astra Serif"/>
          <w:szCs w:val="24"/>
        </w:rPr>
        <w:t>№ 358а)</w:t>
      </w:r>
    </w:p>
    <w:p w:rsidR="00B10821" w:rsidRPr="00B10821" w:rsidRDefault="00B10821" w:rsidP="00B10821">
      <w:pPr>
        <w:pStyle w:val="ConsPlusNormal"/>
        <w:ind w:left="5670"/>
        <w:jc w:val="right"/>
        <w:outlineLvl w:val="2"/>
        <w:rPr>
          <w:rFonts w:ascii="PT Astra Serif" w:hAnsi="PT Astra Serif"/>
          <w:sz w:val="26"/>
          <w:szCs w:val="26"/>
        </w:rPr>
      </w:pPr>
    </w:p>
    <w:p w:rsidR="009A0F6D" w:rsidRPr="00513064" w:rsidRDefault="008D625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ПОРЯДОК</w:t>
      </w:r>
    </w:p>
    <w:p w:rsidR="009A0F6D" w:rsidRPr="00513064" w:rsidRDefault="008D6256" w:rsidP="009C3A6A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ПРЕДОСТАВЛЕНИЯ И РАСПРЕДЕЛЕНИЯ СУБСИДИЙ МЕСТНЫМ БЮДЖЕТАМ</w:t>
      </w:r>
      <w:r w:rsidR="009C3A6A">
        <w:rPr>
          <w:rFonts w:ascii="PT Astra Serif" w:hAnsi="PT Astra Serif"/>
          <w:sz w:val="26"/>
          <w:szCs w:val="26"/>
        </w:rPr>
        <w:t xml:space="preserve"> </w:t>
      </w:r>
      <w:r w:rsidRPr="00513064">
        <w:rPr>
          <w:rFonts w:ascii="PT Astra Serif" w:hAnsi="PT Astra Serif"/>
          <w:sz w:val="26"/>
          <w:szCs w:val="26"/>
        </w:rPr>
        <w:t>НА УЛУЧШЕНИЕ ЖИЛИЩНЫХ УСЛОВИЙ ГРАЖДАН, ПРОЖИВАЮЩИХ</w:t>
      </w:r>
      <w:r w:rsidR="009C3A6A">
        <w:rPr>
          <w:rFonts w:ascii="PT Astra Serif" w:hAnsi="PT Astra Serif"/>
          <w:sz w:val="26"/>
          <w:szCs w:val="26"/>
        </w:rPr>
        <w:t xml:space="preserve"> </w:t>
      </w:r>
      <w:r w:rsidRPr="00513064">
        <w:rPr>
          <w:rFonts w:ascii="PT Astra Serif" w:hAnsi="PT Astra Serif"/>
          <w:sz w:val="26"/>
          <w:szCs w:val="26"/>
        </w:rPr>
        <w:t>НА СЕЛЬСКИХ ТЕРРИТОРИЯХ</w:t>
      </w:r>
    </w:p>
    <w:p w:rsidR="009A0F6D" w:rsidRPr="00513064" w:rsidRDefault="009A0F6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513064" w:rsidRDefault="008D6256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1. Настоящий Порядок устанавливает правила предоставления и распределения субсидий из областного бюджета местным бюджетам на улучшение жилищных условий граждан, проживающих на сельских территориях (далее - субсидии).</w:t>
      </w:r>
      <w:r w:rsidR="00513064">
        <w:rPr>
          <w:rFonts w:ascii="PT Astra Serif" w:hAnsi="PT Astra Serif"/>
          <w:sz w:val="26"/>
          <w:szCs w:val="26"/>
        </w:rPr>
        <w:t xml:space="preserve"> </w:t>
      </w:r>
    </w:p>
    <w:p w:rsidR="00513064" w:rsidRDefault="00513064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</w:t>
      </w:r>
      <w:r w:rsidR="008D6256" w:rsidRPr="00513064">
        <w:rPr>
          <w:rFonts w:ascii="PT Astra Serif" w:hAnsi="PT Astra Serif"/>
          <w:sz w:val="26"/>
          <w:szCs w:val="26"/>
        </w:rPr>
        <w:t xml:space="preserve">настоящем Порядке понятие </w:t>
      </w:r>
      <w:r w:rsidR="0021797E">
        <w:rPr>
          <w:rFonts w:ascii="PT Astra Serif" w:hAnsi="PT Astra Serif"/>
          <w:sz w:val="26"/>
          <w:szCs w:val="26"/>
        </w:rPr>
        <w:t>«</w:t>
      </w:r>
      <w:r w:rsidR="008D6256" w:rsidRPr="00513064">
        <w:rPr>
          <w:rFonts w:ascii="PT Astra Serif" w:hAnsi="PT Astra Serif"/>
          <w:sz w:val="26"/>
          <w:szCs w:val="26"/>
        </w:rPr>
        <w:t>сельские территории</w:t>
      </w:r>
      <w:r w:rsidR="0021797E">
        <w:rPr>
          <w:rFonts w:ascii="PT Astra Serif" w:hAnsi="PT Astra Serif"/>
          <w:sz w:val="26"/>
          <w:szCs w:val="26"/>
        </w:rPr>
        <w:t>»</w:t>
      </w:r>
      <w:r w:rsidR="008D6256" w:rsidRPr="00513064">
        <w:rPr>
          <w:rFonts w:ascii="PT Astra Serif" w:hAnsi="PT Astra Serif"/>
          <w:sz w:val="26"/>
          <w:szCs w:val="26"/>
        </w:rPr>
        <w:t xml:space="preserve"> используется в значении, указанном в Правилах предоставления и распределения субсидий из федерального бюджета бюджетам субъектов Российской Федерации на развитие жилищного строительства на сельских территориях и повышение уровня благоустройства домовладений, являющихся приложением N 3 к государственной программе Российской Федерации </w:t>
      </w:r>
      <w:r w:rsidR="0021797E">
        <w:rPr>
          <w:rFonts w:ascii="PT Astra Serif" w:hAnsi="PT Astra Serif"/>
          <w:sz w:val="26"/>
          <w:szCs w:val="26"/>
        </w:rPr>
        <w:t>«</w:t>
      </w:r>
      <w:r w:rsidR="008D6256" w:rsidRPr="00513064">
        <w:rPr>
          <w:rFonts w:ascii="PT Astra Serif" w:hAnsi="PT Astra Serif"/>
          <w:sz w:val="26"/>
          <w:szCs w:val="26"/>
        </w:rPr>
        <w:t>Комплексное развитие сельских территорий</w:t>
      </w:r>
      <w:r w:rsidR="0021797E">
        <w:rPr>
          <w:rFonts w:ascii="PT Astra Serif" w:hAnsi="PT Astra Serif"/>
          <w:sz w:val="26"/>
          <w:szCs w:val="26"/>
        </w:rPr>
        <w:t>»</w:t>
      </w:r>
      <w:r w:rsidR="008D6256" w:rsidRPr="00513064">
        <w:rPr>
          <w:rFonts w:ascii="PT Astra Serif" w:hAnsi="PT Astra Serif"/>
          <w:sz w:val="26"/>
          <w:szCs w:val="26"/>
        </w:rPr>
        <w:t xml:space="preserve">, утвержденной постановлением Правительства Российской Федерации от 31.05.2019 N 696 </w:t>
      </w:r>
      <w:r w:rsidR="0021797E">
        <w:rPr>
          <w:rFonts w:ascii="PT Astra Serif" w:hAnsi="PT Astra Serif"/>
          <w:sz w:val="26"/>
          <w:szCs w:val="26"/>
        </w:rPr>
        <w:t>«</w:t>
      </w:r>
      <w:r w:rsidR="008D6256" w:rsidRPr="00513064">
        <w:rPr>
          <w:rFonts w:ascii="PT Astra Serif" w:hAnsi="PT Astra Serif"/>
          <w:sz w:val="26"/>
          <w:szCs w:val="26"/>
        </w:rPr>
        <w:t xml:space="preserve">Об утверждении государственной программы Российской Федерации </w:t>
      </w:r>
      <w:r w:rsidR="0021797E">
        <w:rPr>
          <w:rFonts w:ascii="PT Astra Serif" w:hAnsi="PT Astra Serif"/>
          <w:sz w:val="26"/>
          <w:szCs w:val="26"/>
        </w:rPr>
        <w:t>«</w:t>
      </w:r>
      <w:r w:rsidR="008D6256" w:rsidRPr="00513064">
        <w:rPr>
          <w:rFonts w:ascii="PT Astra Serif" w:hAnsi="PT Astra Serif"/>
          <w:sz w:val="26"/>
          <w:szCs w:val="26"/>
        </w:rPr>
        <w:t>Комплексное развитие сельских территорий</w:t>
      </w:r>
      <w:r w:rsidR="0021797E">
        <w:rPr>
          <w:rFonts w:ascii="PT Astra Serif" w:hAnsi="PT Astra Serif"/>
          <w:sz w:val="26"/>
          <w:szCs w:val="26"/>
        </w:rPr>
        <w:t>»</w:t>
      </w:r>
      <w:r w:rsidR="008D6256" w:rsidRPr="00513064">
        <w:rPr>
          <w:rFonts w:ascii="PT Astra Serif" w:hAnsi="PT Astra Serif"/>
          <w:sz w:val="26"/>
          <w:szCs w:val="26"/>
        </w:rPr>
        <w:t xml:space="preserve"> и о внесении изменений в некоторые акты Правительства Российской Федерации</w:t>
      </w:r>
      <w:r w:rsidR="0021797E">
        <w:rPr>
          <w:rFonts w:ascii="PT Astra Serif" w:hAnsi="PT Astra Serif"/>
          <w:sz w:val="26"/>
          <w:szCs w:val="26"/>
        </w:rPr>
        <w:t>»</w:t>
      </w:r>
      <w:r w:rsidR="008D6256" w:rsidRPr="00513064">
        <w:rPr>
          <w:rFonts w:ascii="PT Astra Serif" w:hAnsi="PT Astra Serif"/>
          <w:sz w:val="26"/>
          <w:szCs w:val="26"/>
        </w:rPr>
        <w:t xml:space="preserve"> (далее - Правила).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513064" w:rsidRDefault="00513064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Пере</w:t>
      </w:r>
      <w:r w:rsidR="008D6256" w:rsidRPr="00513064">
        <w:rPr>
          <w:rFonts w:ascii="PT Astra Serif" w:hAnsi="PT Astra Serif"/>
          <w:sz w:val="26"/>
          <w:szCs w:val="26"/>
        </w:rPr>
        <w:t>чень сельских территорий на территории Томской области утверждается приказом Департамента по социально-экономическому развитию села Томской области (далее - Департамент).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9A0F6D" w:rsidRDefault="00513064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2. </w:t>
      </w:r>
      <w:bookmarkStart w:id="1" w:name="P16"/>
      <w:bookmarkEnd w:id="1"/>
      <w:r w:rsidR="008D6256" w:rsidRPr="00513064">
        <w:rPr>
          <w:rFonts w:ascii="PT Astra Serif" w:hAnsi="PT Astra Serif"/>
          <w:sz w:val="26"/>
          <w:szCs w:val="26"/>
        </w:rPr>
        <w:t xml:space="preserve">Целевым назначением субсидии является </w:t>
      </w:r>
      <w:proofErr w:type="spellStart"/>
      <w:r w:rsidR="008D6256" w:rsidRPr="00513064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 (далее - муниципальные образования), возникающих при реализации мероприятий по улучшению жилищных условий граждан, проживающих на сельских территориях, предусматривающих предоставление социальных выплат на строительство (приобретение) жилья гражданам, проживающим на сельских территориях, в порядке и на условиях, установленных Положением о предоставлении социальных выплат на строительство (приобретение) жилья гражданам, проживающим на сельских территориях, являющимся приложением N 1 к Правилам (далее - Положение, социальные выплаты).</w:t>
      </w:r>
    </w:p>
    <w:p w:rsidR="009A0F6D" w:rsidRDefault="006F40C0" w:rsidP="006F40C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3. </w:t>
      </w:r>
      <w:r w:rsidR="008D6256" w:rsidRPr="00513064">
        <w:rPr>
          <w:rFonts w:ascii="PT Astra Serif" w:hAnsi="PT Astra Serif"/>
          <w:sz w:val="26"/>
          <w:szCs w:val="26"/>
        </w:rPr>
        <w:t>Критерием отбора муниципальных образований Томской области является наличие граждан, имеющих право на получение социальных выплат, в соответствии с пунктом 5 Положения, включенных в сводный список участников мероприятий по улучшению жилищных условий граждан - получателей социальных выплат, сформированный в соответствии с порядком, утвержденным приказом Департамента.</w:t>
      </w:r>
    </w:p>
    <w:p w:rsidR="009A0F6D" w:rsidRDefault="006F40C0" w:rsidP="006F40C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4. </w:t>
      </w:r>
      <w:r w:rsidR="008D6256" w:rsidRPr="00513064">
        <w:rPr>
          <w:rFonts w:ascii="PT Astra Serif" w:hAnsi="PT Astra Serif"/>
          <w:sz w:val="26"/>
          <w:szCs w:val="26"/>
        </w:rPr>
        <w:t xml:space="preserve">Для предоставления субсидии органы местного самоуправления муниципальных образований Томской области в срок, указанный в уведомлении об отборе муниципальных образований Томской области на предоставление субсидии, представляют в Департамент уточненный список участников мероприятий по улучшению жилищных условий граждан - получателей социальных выплат (далее - </w:t>
      </w:r>
      <w:r w:rsidR="008D6256" w:rsidRPr="00513064">
        <w:rPr>
          <w:rFonts w:ascii="PT Astra Serif" w:hAnsi="PT Astra Serif"/>
          <w:sz w:val="26"/>
          <w:szCs w:val="26"/>
        </w:rPr>
        <w:lastRenderedPageBreak/>
        <w:t>участники мероприятий) по форме, установленной Департаментом.</w:t>
      </w:r>
    </w:p>
    <w:p w:rsidR="009A0F6D" w:rsidRDefault="006F40C0" w:rsidP="006F40C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5. </w:t>
      </w:r>
      <w:bookmarkStart w:id="2" w:name="P19"/>
      <w:bookmarkEnd w:id="2"/>
      <w:r w:rsidR="008D6256" w:rsidRPr="00513064">
        <w:rPr>
          <w:rFonts w:ascii="PT Astra Serif" w:hAnsi="PT Astra Serif"/>
          <w:sz w:val="26"/>
          <w:szCs w:val="26"/>
        </w:rPr>
        <w:t>Субсидия предоставляется при соблюдении следующих условий: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9A0F6D" w:rsidRDefault="006F40C0" w:rsidP="006F40C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1) </w:t>
      </w:r>
      <w:r w:rsidR="008D6256" w:rsidRPr="00513064">
        <w:rPr>
          <w:rFonts w:ascii="PT Astra Serif" w:hAnsi="PT Astra Serif"/>
          <w:sz w:val="26"/>
          <w:szCs w:val="26"/>
        </w:rPr>
        <w:t xml:space="preserve">наличие муниципального правового акта, утверждающего перечень мероприятий (результатов), при реализации которых возникают расходные обязательства муниципального образования, в целях </w:t>
      </w:r>
      <w:proofErr w:type="spellStart"/>
      <w:r w:rsidR="008D6256" w:rsidRPr="0051306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которых предоставляются субсидии;</w:t>
      </w:r>
    </w:p>
    <w:p w:rsidR="009A0F6D" w:rsidRDefault="006F40C0" w:rsidP="006F40C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2) </w:t>
      </w:r>
      <w:r w:rsidR="008D6256" w:rsidRPr="00513064">
        <w:rPr>
          <w:rFonts w:ascii="PT Astra Serif" w:hAnsi="PT Astra Serif"/>
          <w:sz w:val="26"/>
          <w:szCs w:val="26"/>
        </w:rPr>
        <w:t xml:space="preserve">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="008D6256" w:rsidRPr="0051306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9A0F6D" w:rsidRDefault="006F40C0" w:rsidP="006F40C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3) </w:t>
      </w:r>
      <w:r w:rsidR="008D6256" w:rsidRPr="00513064">
        <w:rPr>
          <w:rFonts w:ascii="PT Astra Serif" w:hAnsi="PT Astra Serif"/>
          <w:sz w:val="26"/>
          <w:szCs w:val="26"/>
        </w:rPr>
        <w:t xml:space="preserve">заключение соглашения о предоставлении субсидии из областного бюджета местному бюджету,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="008D6256" w:rsidRPr="0051306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 (далее - соглашение).</w:t>
      </w:r>
    </w:p>
    <w:p w:rsidR="009A0F6D" w:rsidRDefault="00B47046" w:rsidP="00B4704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6. </w:t>
      </w:r>
      <w:r w:rsidR="008D6256" w:rsidRPr="00513064">
        <w:rPr>
          <w:rFonts w:ascii="PT Astra Serif" w:hAnsi="PT Astra Serif"/>
          <w:sz w:val="26"/>
          <w:szCs w:val="26"/>
        </w:rPr>
        <w:t xml:space="preserve">Субсидия предоставляется на основании соглашения, заключенного в соответствии с типовой формой соглашения, утвержденной Министерством финансов Российской Федерации, в форме электронного документа, сформированного в государственной интегрированной информационной системе управления общественными финансами </w:t>
      </w:r>
      <w:r w:rsidR="0021797E">
        <w:rPr>
          <w:rFonts w:ascii="PT Astra Serif" w:hAnsi="PT Astra Serif"/>
          <w:sz w:val="26"/>
          <w:szCs w:val="26"/>
        </w:rPr>
        <w:t>«</w:t>
      </w:r>
      <w:r w:rsidR="008D6256" w:rsidRPr="00513064">
        <w:rPr>
          <w:rFonts w:ascii="PT Astra Serif" w:hAnsi="PT Astra Serif"/>
          <w:sz w:val="26"/>
          <w:szCs w:val="26"/>
        </w:rPr>
        <w:t>Электронный бюджет</w:t>
      </w:r>
      <w:r w:rsidR="0021797E">
        <w:rPr>
          <w:rFonts w:ascii="PT Astra Serif" w:hAnsi="PT Astra Serif"/>
          <w:sz w:val="26"/>
          <w:szCs w:val="26"/>
        </w:rPr>
        <w:t>»</w:t>
      </w:r>
      <w:r w:rsidR="008D6256" w:rsidRPr="00513064">
        <w:rPr>
          <w:rFonts w:ascii="PT Astra Serif" w:hAnsi="PT Astra Serif"/>
          <w:sz w:val="26"/>
          <w:szCs w:val="26"/>
        </w:rPr>
        <w:t xml:space="preserve"> (далее - соглашение).</w:t>
      </w:r>
    </w:p>
    <w:p w:rsidR="009A0F6D" w:rsidRDefault="00B47046" w:rsidP="00B4704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</w:t>
      </w:r>
      <w:r w:rsidR="008D6256" w:rsidRPr="00513064">
        <w:rPr>
          <w:rFonts w:ascii="PT Astra Serif" w:hAnsi="PT Astra Serif"/>
          <w:sz w:val="26"/>
          <w:szCs w:val="26"/>
        </w:rPr>
        <w:t xml:space="preserve">случае привлечения органами местного самоуправления муниципальных образований Томской области дополнительных средств областного бюджета на реализацию мероприятий, указанных в </w:t>
      </w:r>
      <w:hyperlink w:anchor="P16" w:tooltip="2. Целевым назначением субсидии является софинансирование расходных обязательств муниципальных образований Томской области (далее - муниципальные образования), возникающих при реализации мероприятий по улучшению жилищных условий граждан, проживающих на сельски" w:history="1">
        <w:r w:rsidR="008D6256" w:rsidRPr="00513064">
          <w:rPr>
            <w:rFonts w:ascii="PT Astra Serif" w:hAnsi="PT Astra Serif"/>
            <w:sz w:val="26"/>
            <w:szCs w:val="26"/>
          </w:rPr>
          <w:t>пункте 2</w:t>
        </w:r>
      </w:hyperlink>
      <w:r w:rsidR="008D6256" w:rsidRPr="00513064">
        <w:rPr>
          <w:rFonts w:ascii="PT Astra Serif" w:hAnsi="PT Astra Serif"/>
          <w:sz w:val="26"/>
          <w:szCs w:val="26"/>
        </w:rPr>
        <w:t xml:space="preserve"> настоящего Порядка, соглашение заключается по форме, утвержденной Департаментом финансов Томской области.</w:t>
      </w:r>
    </w:p>
    <w:p w:rsidR="009A0F6D" w:rsidRDefault="00B47046" w:rsidP="00B4704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</w:t>
      </w:r>
      <w:r w:rsidR="008D6256" w:rsidRPr="00513064">
        <w:rPr>
          <w:rFonts w:ascii="PT Astra Serif" w:hAnsi="PT Astra Serif"/>
          <w:sz w:val="26"/>
          <w:szCs w:val="26"/>
        </w:rPr>
        <w:t xml:space="preserve">случае отсутствия на 1 июня текущего финансового года заключенного соглашения субсидия подлежит перераспределению между муниципальными образованиями Томской области в соответствии с </w:t>
      </w:r>
      <w:hyperlink w:anchor="P51" w:tooltip="12. Высвобождающиеся средства перераспределяются между муниципальными образованиями Томской области, соответствующими критериям отбора, установленным пунктом 5 настоящего Порядка, в соответствии с методикой расчета субсидии и с учетом заявленной муниципальными" w:history="1">
        <w:r w:rsidR="008D6256" w:rsidRPr="00513064">
          <w:rPr>
            <w:rFonts w:ascii="PT Astra Serif" w:hAnsi="PT Astra Serif"/>
            <w:sz w:val="26"/>
            <w:szCs w:val="26"/>
          </w:rPr>
          <w:t>пунктом 12</w:t>
        </w:r>
      </w:hyperlink>
      <w:r w:rsidR="008D6256" w:rsidRPr="00513064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9A0F6D" w:rsidRDefault="00B47046" w:rsidP="00B4704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7. </w:t>
      </w:r>
      <w:bookmarkStart w:id="3" w:name="P26"/>
      <w:bookmarkEnd w:id="3"/>
      <w:r w:rsidR="008D6256" w:rsidRPr="00513064">
        <w:rPr>
          <w:rFonts w:ascii="PT Astra Serif" w:hAnsi="PT Astra Serif"/>
          <w:sz w:val="26"/>
          <w:szCs w:val="26"/>
        </w:rPr>
        <w:t>Методика расчета субсидии:</w:t>
      </w:r>
    </w:p>
    <w:p w:rsidR="009A0F6D" w:rsidRPr="00513064" w:rsidRDefault="00B47046" w:rsidP="00B4704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1) </w:t>
      </w:r>
      <w:r w:rsidR="008D6256" w:rsidRPr="00513064">
        <w:rPr>
          <w:rFonts w:ascii="PT Astra Serif" w:hAnsi="PT Astra Serif"/>
          <w:sz w:val="26"/>
          <w:szCs w:val="26"/>
        </w:rPr>
        <w:t>размер субсидий i-</w:t>
      </w:r>
      <w:proofErr w:type="spellStart"/>
      <w:r w:rsidR="008D6256" w:rsidRPr="00513064">
        <w:rPr>
          <w:rFonts w:ascii="PT Astra Serif" w:hAnsi="PT Astra Serif"/>
          <w:sz w:val="26"/>
          <w:szCs w:val="26"/>
        </w:rPr>
        <w:t>му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муниципальному образованию (</w:t>
      </w:r>
      <w:proofErr w:type="spellStart"/>
      <w:r w:rsidR="008D6256" w:rsidRPr="00513064">
        <w:rPr>
          <w:rFonts w:ascii="PT Astra Serif" w:hAnsi="PT Astra Serif"/>
          <w:sz w:val="26"/>
          <w:szCs w:val="26"/>
        </w:rPr>
        <w:t>Ci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>) рассчитывается по следующей формуле:</w:t>
      </w:r>
    </w:p>
    <w:p w:rsidR="009A0F6D" w:rsidRPr="00513064" w:rsidRDefault="009A0F6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9A0F6D" w:rsidRPr="00513064" w:rsidRDefault="008D6256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noProof/>
          <w:position w:val="-46"/>
          <w:sz w:val="26"/>
          <w:szCs w:val="26"/>
        </w:rPr>
        <mc:AlternateContent>
          <mc:Choice Requires="wpg">
            <w:drawing>
              <wp:inline distT="0" distB="0" distL="0" distR="0" wp14:anchorId="52A8BCAA" wp14:editId="2E5AB1BB">
                <wp:extent cx="2960370" cy="74295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296037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33.10pt;height:58.50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</w:p>
    <w:p w:rsidR="009A0F6D" w:rsidRDefault="008D6256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513064">
        <w:rPr>
          <w:rFonts w:ascii="PT Astra Serif" w:hAnsi="PT Astra Serif"/>
          <w:sz w:val="26"/>
          <w:szCs w:val="26"/>
        </w:rPr>
        <w:t>Vоб</w:t>
      </w:r>
      <w:proofErr w:type="spellEnd"/>
      <w:r w:rsidRPr="00513064">
        <w:rPr>
          <w:rFonts w:ascii="PT Astra Serif" w:hAnsi="PT Astra Serif"/>
          <w:sz w:val="26"/>
          <w:szCs w:val="26"/>
        </w:rPr>
        <w:t xml:space="preserve"> - объем бюджетных ассигнований, предусмотренных в областном бюджете на очередной финансовый год и плановый период на предоставление субсидий на цели, указанные в </w:t>
      </w:r>
      <w:hyperlink w:anchor="P16" w:tooltip="2. Целевым назначением субсидии является софинансирование расходных обязательств муниципальных образований Томской области (далее - муниципальные образования), возникающих при реализации мероприятий по улучшению жилищных условий граждан, проживающих на сельски" w:history="1">
        <w:r w:rsidRPr="00513064">
          <w:rPr>
            <w:rFonts w:ascii="PT Astra Serif" w:hAnsi="PT Astra Serif"/>
            <w:sz w:val="26"/>
            <w:szCs w:val="26"/>
          </w:rPr>
          <w:t>пункте 2</w:t>
        </w:r>
      </w:hyperlink>
      <w:r w:rsidRPr="00513064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9A0F6D" w:rsidRDefault="00B47046" w:rsidP="00B4704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Д</w:t>
      </w:r>
      <w:r w:rsidR="008D6256" w:rsidRPr="00513064">
        <w:rPr>
          <w:rFonts w:ascii="PT Astra Serif" w:hAnsi="PT Astra Serif"/>
          <w:sz w:val="26"/>
          <w:szCs w:val="26"/>
        </w:rPr>
        <w:t>HГi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- доля участников мероприятий i-</w:t>
      </w:r>
      <w:proofErr w:type="spellStart"/>
      <w:r w:rsidR="008D6256" w:rsidRPr="00513064">
        <w:rPr>
          <w:rFonts w:ascii="PT Astra Serif" w:hAnsi="PT Astra Serif"/>
          <w:sz w:val="26"/>
          <w:szCs w:val="26"/>
        </w:rPr>
        <w:t>го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муниципального образования, включенных в сводный список участников мероприятий, в общем числе участников мероприятий, включенных в сводный список участников мероприятий;</w:t>
      </w:r>
    </w:p>
    <w:p w:rsidR="009A0F6D" w:rsidRDefault="008D6256" w:rsidP="00B4704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n - количество муниципальных образований Томской области, граждане которых включены в сводный список участников мероприятий;</w:t>
      </w:r>
    </w:p>
    <w:p w:rsidR="009A0F6D" w:rsidRPr="00513064" w:rsidRDefault="00B47046" w:rsidP="00B4704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2) </w:t>
      </w:r>
      <w:r w:rsidR="008D6256" w:rsidRPr="00513064">
        <w:rPr>
          <w:rFonts w:ascii="PT Astra Serif" w:hAnsi="PT Astra Serif"/>
          <w:sz w:val="26"/>
          <w:szCs w:val="26"/>
        </w:rPr>
        <w:t>коэффициент дифференциации стоимости 1 кв. метра общей площади жилья на сельских территориях (</w:t>
      </w:r>
      <w:proofErr w:type="spellStart"/>
      <w:r w:rsidR="008D6256" w:rsidRPr="00513064">
        <w:rPr>
          <w:rFonts w:ascii="PT Astra Serif" w:hAnsi="PT Astra Serif"/>
          <w:sz w:val="26"/>
          <w:szCs w:val="26"/>
        </w:rPr>
        <w:t>Крi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>) в i-м муниципальном образовании определяется по следующей формуле:</w:t>
      </w:r>
    </w:p>
    <w:p w:rsidR="009A0F6D" w:rsidRPr="00513064" w:rsidRDefault="009A0F6D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A0F6D" w:rsidRPr="00513064" w:rsidRDefault="008D6256" w:rsidP="00513064">
      <w:pPr>
        <w:pStyle w:val="ConsPlusNormal"/>
        <w:ind w:firstLine="709"/>
        <w:jc w:val="center"/>
        <w:rPr>
          <w:rFonts w:ascii="PT Astra Serif" w:hAnsi="PT Astra Serif"/>
          <w:sz w:val="26"/>
          <w:szCs w:val="26"/>
        </w:rPr>
      </w:pPr>
      <w:proofErr w:type="spellStart"/>
      <w:r w:rsidRPr="00513064">
        <w:rPr>
          <w:rFonts w:ascii="PT Astra Serif" w:hAnsi="PT Astra Serif"/>
          <w:sz w:val="26"/>
          <w:szCs w:val="26"/>
        </w:rPr>
        <w:lastRenderedPageBreak/>
        <w:t>Крi</w:t>
      </w:r>
      <w:proofErr w:type="spellEnd"/>
      <w:r w:rsidRPr="00513064">
        <w:rPr>
          <w:rFonts w:ascii="PT Astra Serif" w:hAnsi="PT Astra Serif"/>
          <w:sz w:val="26"/>
          <w:szCs w:val="26"/>
        </w:rPr>
        <w:t xml:space="preserve"> = 1 + (</w:t>
      </w:r>
      <w:proofErr w:type="spellStart"/>
      <w:r w:rsidRPr="00513064">
        <w:rPr>
          <w:rFonts w:ascii="PT Astra Serif" w:hAnsi="PT Astra Serif"/>
          <w:sz w:val="26"/>
          <w:szCs w:val="26"/>
        </w:rPr>
        <w:t>Рi</w:t>
      </w:r>
      <w:proofErr w:type="spellEnd"/>
      <w:r w:rsidRPr="00513064">
        <w:rPr>
          <w:rFonts w:ascii="PT Astra Serif" w:hAnsi="PT Astra Serif"/>
          <w:sz w:val="26"/>
          <w:szCs w:val="26"/>
        </w:rPr>
        <w:t xml:space="preserve"> - </w:t>
      </w:r>
      <w:proofErr w:type="spellStart"/>
      <w:r w:rsidRPr="00513064">
        <w:rPr>
          <w:rFonts w:ascii="PT Astra Serif" w:hAnsi="PT Astra Serif"/>
          <w:sz w:val="26"/>
          <w:szCs w:val="26"/>
        </w:rPr>
        <w:t>Ро</w:t>
      </w:r>
      <w:proofErr w:type="spellEnd"/>
      <w:r w:rsidRPr="00513064">
        <w:rPr>
          <w:rFonts w:ascii="PT Astra Serif" w:hAnsi="PT Astra Serif"/>
          <w:sz w:val="26"/>
          <w:szCs w:val="26"/>
        </w:rPr>
        <w:t xml:space="preserve">) / </w:t>
      </w:r>
      <w:proofErr w:type="spellStart"/>
      <w:r w:rsidRPr="00513064">
        <w:rPr>
          <w:rFonts w:ascii="PT Astra Serif" w:hAnsi="PT Astra Serif"/>
          <w:sz w:val="26"/>
          <w:szCs w:val="26"/>
        </w:rPr>
        <w:t>Ро</w:t>
      </w:r>
      <w:proofErr w:type="spellEnd"/>
      <w:r w:rsidRPr="00513064">
        <w:rPr>
          <w:rFonts w:ascii="PT Astra Serif" w:hAnsi="PT Astra Serif"/>
          <w:sz w:val="26"/>
          <w:szCs w:val="26"/>
        </w:rPr>
        <w:t>, где:</w:t>
      </w:r>
    </w:p>
    <w:p w:rsidR="009A0F6D" w:rsidRPr="00513064" w:rsidRDefault="009A0F6D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A0F6D" w:rsidRDefault="008D6256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513064">
        <w:rPr>
          <w:rFonts w:ascii="PT Astra Serif" w:hAnsi="PT Astra Serif"/>
          <w:sz w:val="26"/>
          <w:szCs w:val="26"/>
        </w:rPr>
        <w:t>Рi</w:t>
      </w:r>
      <w:proofErr w:type="spellEnd"/>
      <w:r w:rsidRPr="00513064">
        <w:rPr>
          <w:rFonts w:ascii="PT Astra Serif" w:hAnsi="PT Astra Serif"/>
          <w:sz w:val="26"/>
          <w:szCs w:val="26"/>
        </w:rPr>
        <w:t xml:space="preserve"> - стоимость 1 кв. метра общей площади жилья на сельских территориях в i-м муниципальном образовании, утвержденная Департаментом;</w:t>
      </w:r>
    </w:p>
    <w:p w:rsidR="009A0F6D" w:rsidRDefault="00B47046" w:rsidP="00B4704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Р</w:t>
      </w:r>
      <w:r w:rsidR="008D6256" w:rsidRPr="00513064">
        <w:rPr>
          <w:rFonts w:ascii="PT Astra Serif" w:hAnsi="PT Astra Serif"/>
          <w:sz w:val="26"/>
          <w:szCs w:val="26"/>
        </w:rPr>
        <w:t>о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- средняя рыночная стоимость 1 кв. метра общей площади жилья по Томской области, определяемая Министерством строительства и жилищно-коммунального хозяйства Российской Федерации на I квартал года, предшествующего году предоставления субсидии;</w:t>
      </w:r>
    </w:p>
    <w:p w:rsidR="009A0F6D" w:rsidRDefault="00B47046" w:rsidP="00B4704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Р</w:t>
      </w:r>
      <w:r w:rsidR="008D6256" w:rsidRPr="00513064">
        <w:rPr>
          <w:rFonts w:ascii="PT Astra Serif" w:hAnsi="PT Astra Serif"/>
          <w:sz w:val="26"/>
          <w:szCs w:val="26"/>
        </w:rPr>
        <w:t>БОi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- уровень расчетной бюджетной обеспеченности i-</w:t>
      </w:r>
      <w:proofErr w:type="spellStart"/>
      <w:r w:rsidR="008D6256" w:rsidRPr="00513064">
        <w:rPr>
          <w:rFonts w:ascii="PT Astra Serif" w:hAnsi="PT Astra Serif"/>
          <w:sz w:val="26"/>
          <w:szCs w:val="26"/>
        </w:rPr>
        <w:t>го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муниципального образования на очередной финансовый год, рассчитанный в соответствии с Методикой расчета и распределения дотаций на выравнивание бюджетной обеспеченности муниципальных районов (городских округов) из областного бюджета, являющейся приложением N 2 к Закону Томской области от 13 августа 2007 года N 170-ОЗ </w:t>
      </w:r>
      <w:r w:rsidR="0021797E">
        <w:rPr>
          <w:rFonts w:ascii="PT Astra Serif" w:hAnsi="PT Astra Serif"/>
          <w:sz w:val="26"/>
          <w:szCs w:val="26"/>
        </w:rPr>
        <w:t>«</w:t>
      </w:r>
      <w:r w:rsidR="008D6256" w:rsidRPr="00513064">
        <w:rPr>
          <w:rFonts w:ascii="PT Astra Serif" w:hAnsi="PT Astra Serif"/>
          <w:sz w:val="26"/>
          <w:szCs w:val="26"/>
        </w:rPr>
        <w:t>О межбюджетных отношениях в Томской области</w:t>
      </w:r>
      <w:r w:rsidR="0021797E">
        <w:rPr>
          <w:rFonts w:ascii="PT Astra Serif" w:hAnsi="PT Astra Serif"/>
          <w:sz w:val="26"/>
          <w:szCs w:val="26"/>
        </w:rPr>
        <w:t>»</w:t>
      </w:r>
      <w:r w:rsidR="008D6256" w:rsidRPr="00513064">
        <w:rPr>
          <w:rFonts w:ascii="PT Astra Serif" w:hAnsi="PT Astra Serif"/>
          <w:sz w:val="26"/>
          <w:szCs w:val="26"/>
        </w:rPr>
        <w:t>.</w:t>
      </w:r>
    </w:p>
    <w:p w:rsidR="009A0F6D" w:rsidRDefault="00B47046" w:rsidP="00B4704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8. </w:t>
      </w:r>
      <w:r w:rsidR="008D6256" w:rsidRPr="00513064">
        <w:rPr>
          <w:rFonts w:ascii="PT Astra Serif" w:hAnsi="PT Astra Serif"/>
          <w:sz w:val="26"/>
          <w:szCs w:val="26"/>
        </w:rPr>
        <w:t xml:space="preserve">Предельный уровень </w:t>
      </w:r>
      <w:proofErr w:type="spellStart"/>
      <w:r w:rsidR="008D6256" w:rsidRPr="0051306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Томской областью (с учетом средств федерального бюджета) объема расходного обязательства муниципального образования, в целях </w:t>
      </w:r>
      <w:proofErr w:type="spellStart"/>
      <w:r w:rsidR="008D6256" w:rsidRPr="0051306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которого предоставляются субсидии, составляет 95 процентов, но не более 65 процентов от расчетной стоимости строительства (приобретения) жилья, определяемой в соответствии с пунктом 15 Положения.</w:t>
      </w:r>
    </w:p>
    <w:p w:rsidR="009A0F6D" w:rsidRDefault="009C55A9" w:rsidP="009C55A9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При</w:t>
      </w:r>
      <w:r w:rsidR="008D6256" w:rsidRPr="00513064">
        <w:rPr>
          <w:rFonts w:ascii="PT Astra Serif" w:hAnsi="PT Astra Serif"/>
          <w:sz w:val="26"/>
          <w:szCs w:val="26"/>
        </w:rPr>
        <w:t xml:space="preserve"> этом доля средств местного бюджета должна составлять не менее 5 процентов от расчетной стоимости строительства (приобретения) жилья, а доля собственных и (или) заемных средств граждан, имеющих право на получение социальных выплат в соответствии с пунктом 5 Положения, - не менее 30 процентов.</w:t>
      </w:r>
    </w:p>
    <w:p w:rsidR="009A0F6D" w:rsidRDefault="009C55A9" w:rsidP="009C55A9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9. </w:t>
      </w:r>
      <w:r w:rsidR="008D6256" w:rsidRPr="00513064">
        <w:rPr>
          <w:rFonts w:ascii="PT Astra Serif" w:hAnsi="PT Astra Serif"/>
          <w:sz w:val="26"/>
          <w:szCs w:val="26"/>
        </w:rPr>
        <w:t xml:space="preserve">Субсидии распределяются между муниципальными образованиями Томской области в пределах бюджетных ассигнований, предусмотренных законом Томской области об областном бюджете (сводной бюджетной росписью областного бюджета) и лимитов бюджетных обязательств, доведенных в установленном порядке до Департамента как получателя бюджетных средств бюджета Томской области на цели, указанные в </w:t>
      </w:r>
      <w:hyperlink w:anchor="P16" w:tooltip="2. Целевым назначением субсидии является софинансирование расходных обязательств муниципальных образований Томской области (далее - муниципальные образования), возникающих при реализации мероприятий по улучшению жилищных условий граждан, проживающих на сельски" w:history="1">
        <w:r w:rsidR="008D6256" w:rsidRPr="00513064">
          <w:rPr>
            <w:rFonts w:ascii="PT Astra Serif" w:hAnsi="PT Astra Serif"/>
            <w:sz w:val="26"/>
            <w:szCs w:val="26"/>
          </w:rPr>
          <w:t>пункте 2</w:t>
        </w:r>
      </w:hyperlink>
      <w:r w:rsidR="008D6256" w:rsidRPr="00513064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9A0F6D" w:rsidRDefault="009C55A9" w:rsidP="009C55A9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10. </w:t>
      </w:r>
      <w:r w:rsidR="008D6256" w:rsidRPr="00513064">
        <w:rPr>
          <w:rFonts w:ascii="PT Astra Serif" w:hAnsi="PT Astra Serif"/>
          <w:sz w:val="26"/>
          <w:szCs w:val="26"/>
        </w:rPr>
        <w:t xml:space="preserve">Размер субсидии, определяемый в соответствии с </w:t>
      </w:r>
      <w:hyperlink w:anchor="P26" w:tooltip="7. Методика расчета субсидии:" w:history="1">
        <w:r w:rsidR="008D6256" w:rsidRPr="00513064">
          <w:rPr>
            <w:rFonts w:ascii="PT Astra Serif" w:hAnsi="PT Astra Serif"/>
            <w:sz w:val="26"/>
            <w:szCs w:val="26"/>
          </w:rPr>
          <w:t>пунктом 7</w:t>
        </w:r>
      </w:hyperlink>
      <w:r w:rsidR="008D6256" w:rsidRPr="00513064">
        <w:rPr>
          <w:rFonts w:ascii="PT Astra Serif" w:hAnsi="PT Astra Serif"/>
          <w:sz w:val="26"/>
          <w:szCs w:val="26"/>
        </w:rPr>
        <w:t xml:space="preserve"> настоящего Порядка, уточняется согласно заявкам на предоставление субсидии.</w:t>
      </w:r>
    </w:p>
    <w:p w:rsidR="009A0F6D" w:rsidRDefault="009C55A9" w:rsidP="009C55A9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</w:t>
      </w:r>
      <w:r w:rsidR="008D6256" w:rsidRPr="00513064">
        <w:rPr>
          <w:rFonts w:ascii="PT Astra Serif" w:hAnsi="PT Astra Serif"/>
          <w:sz w:val="26"/>
          <w:szCs w:val="26"/>
        </w:rPr>
        <w:t xml:space="preserve">случае если размер субсидии, определяемый в соответствии с </w:t>
      </w:r>
      <w:hyperlink w:anchor="P26" w:tooltip="7. Методика расчета субсидии:" w:history="1">
        <w:r w:rsidR="008D6256" w:rsidRPr="00513064">
          <w:rPr>
            <w:rFonts w:ascii="PT Astra Serif" w:hAnsi="PT Astra Serif"/>
            <w:sz w:val="26"/>
            <w:szCs w:val="26"/>
          </w:rPr>
          <w:t>пунктом 7</w:t>
        </w:r>
      </w:hyperlink>
      <w:r w:rsidR="008D6256" w:rsidRPr="00513064">
        <w:rPr>
          <w:rFonts w:ascii="PT Astra Serif" w:hAnsi="PT Astra Serif"/>
          <w:sz w:val="26"/>
          <w:szCs w:val="26"/>
        </w:rPr>
        <w:t xml:space="preserve"> настоящего Порядка, больше запрашиваемого в заявке на предоставление субсидии, размер субсидии подлежит сокращению до размера средств, указанного в заявке на предоставление субсидии.</w:t>
      </w:r>
    </w:p>
    <w:p w:rsidR="009A0F6D" w:rsidRDefault="00020874" w:rsidP="0002087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</w:t>
      </w:r>
      <w:r w:rsidR="008D6256" w:rsidRPr="00513064">
        <w:rPr>
          <w:rFonts w:ascii="PT Astra Serif" w:hAnsi="PT Astra Serif"/>
          <w:sz w:val="26"/>
          <w:szCs w:val="26"/>
        </w:rPr>
        <w:t xml:space="preserve">случае если размер субсидии, определяемый в соответствии с </w:t>
      </w:r>
      <w:hyperlink w:anchor="P26" w:tooltip="7. Методика расчета субсидии:" w:history="1">
        <w:r w:rsidR="008D6256" w:rsidRPr="00513064">
          <w:rPr>
            <w:rFonts w:ascii="PT Astra Serif" w:hAnsi="PT Astra Serif"/>
            <w:sz w:val="26"/>
            <w:szCs w:val="26"/>
          </w:rPr>
          <w:t>пунктом 7</w:t>
        </w:r>
      </w:hyperlink>
      <w:r w:rsidR="008D6256" w:rsidRPr="00513064">
        <w:rPr>
          <w:rFonts w:ascii="PT Astra Serif" w:hAnsi="PT Astra Serif"/>
          <w:sz w:val="26"/>
          <w:szCs w:val="26"/>
        </w:rPr>
        <w:t xml:space="preserve"> настоящего Порядка, меньше запрашиваемого в заявке на предоставление субсидии размера средств, муниципальное образование вправе привлечь дополнительные средства (в том числе средства областного бюджета) или отказаться от реализации мероприятий, указанных в </w:t>
      </w:r>
      <w:hyperlink w:anchor="P16" w:tooltip="2. Целевым назначением субсидии является софинансирование расходных обязательств муниципальных образований Томской области (далее - муниципальные образования), возникающих при реализации мероприятий по улучшению жилищных условий граждан, проживающих на сельски" w:history="1">
        <w:r w:rsidR="008D6256" w:rsidRPr="00513064">
          <w:rPr>
            <w:rFonts w:ascii="PT Astra Serif" w:hAnsi="PT Astra Serif"/>
            <w:sz w:val="26"/>
            <w:szCs w:val="26"/>
          </w:rPr>
          <w:t>пункте 2</w:t>
        </w:r>
      </w:hyperlink>
      <w:r w:rsidR="008D6256" w:rsidRPr="00513064">
        <w:rPr>
          <w:rFonts w:ascii="PT Astra Serif" w:hAnsi="PT Astra Serif"/>
          <w:sz w:val="26"/>
          <w:szCs w:val="26"/>
        </w:rPr>
        <w:t xml:space="preserve"> настоящего Порядка (полностью или частично).</w:t>
      </w:r>
    </w:p>
    <w:p w:rsidR="009A0F6D" w:rsidRDefault="00020874" w:rsidP="0002087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11. </w:t>
      </w:r>
      <w:r w:rsidR="008D6256" w:rsidRPr="00513064">
        <w:rPr>
          <w:rFonts w:ascii="PT Astra Serif" w:hAnsi="PT Astra Serif"/>
          <w:sz w:val="26"/>
          <w:szCs w:val="26"/>
        </w:rPr>
        <w:t>Внесение изменений в распределение объемов субсидий между муниципальными образованиями Томской области в пределах общего объема субсидии путем внесения изменений в бюджетную роспись Департамента без внесения изменений в закон об областном бюджете осуществляется в следующих случаях:</w:t>
      </w:r>
    </w:p>
    <w:p w:rsidR="00D36D29" w:rsidRDefault="00020874" w:rsidP="0002087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1) </w:t>
      </w:r>
      <w:r w:rsidR="008D6256" w:rsidRPr="00513064">
        <w:rPr>
          <w:rFonts w:ascii="PT Astra Serif" w:hAnsi="PT Astra Serif"/>
          <w:sz w:val="26"/>
          <w:szCs w:val="26"/>
        </w:rPr>
        <w:t>изменение исходных показателей, используемых для расчета объема субсидий;</w:t>
      </w:r>
      <w:r w:rsidR="00D36D29">
        <w:rPr>
          <w:rFonts w:ascii="PT Astra Serif" w:hAnsi="PT Astra Serif"/>
          <w:sz w:val="26"/>
          <w:szCs w:val="26"/>
        </w:rPr>
        <w:t xml:space="preserve"> </w:t>
      </w:r>
    </w:p>
    <w:p w:rsidR="00F12F14" w:rsidRDefault="00D36D29" w:rsidP="00D36D29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 xml:space="preserve">2) </w:t>
      </w:r>
      <w:r w:rsidR="008D6256" w:rsidRPr="00513064">
        <w:rPr>
          <w:rFonts w:ascii="PT Astra Serif" w:hAnsi="PT Astra Serif"/>
          <w:sz w:val="26"/>
          <w:szCs w:val="26"/>
        </w:rPr>
        <w:t>высвобождение средств субсидии в связи с отказом муниципальных образований от получения субсидий и (или) отсутствием у муниципального образования потребности в субсидии (полностью или частично).</w:t>
      </w:r>
      <w:r w:rsidR="00020874">
        <w:rPr>
          <w:rFonts w:ascii="PT Astra Serif" w:hAnsi="PT Astra Serif"/>
          <w:sz w:val="26"/>
          <w:szCs w:val="26"/>
        </w:rPr>
        <w:t xml:space="preserve"> </w:t>
      </w:r>
    </w:p>
    <w:p w:rsidR="00F12F14" w:rsidRDefault="00F12F14" w:rsidP="00F12F1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После </w:t>
      </w:r>
      <w:r w:rsidR="008D6256" w:rsidRPr="00513064">
        <w:rPr>
          <w:rFonts w:ascii="PT Astra Serif" w:hAnsi="PT Astra Serif"/>
          <w:sz w:val="26"/>
          <w:szCs w:val="26"/>
        </w:rPr>
        <w:t>внесения изменений в бюджетную роспись Департамент вносит соответствующие изменения в соглашение.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F12F14" w:rsidRDefault="00F12F14" w:rsidP="00F12F1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12. </w:t>
      </w:r>
      <w:bookmarkStart w:id="4" w:name="P51"/>
      <w:bookmarkEnd w:id="4"/>
      <w:r w:rsidR="008D6256" w:rsidRPr="00513064">
        <w:rPr>
          <w:rFonts w:ascii="PT Astra Serif" w:hAnsi="PT Astra Serif"/>
          <w:sz w:val="26"/>
          <w:szCs w:val="26"/>
        </w:rPr>
        <w:t xml:space="preserve">Высвобождающиеся средства перераспределяются между муниципальными образованиями Томской области, соответствующими критериям отбора, установленным </w:t>
      </w:r>
      <w:hyperlink w:anchor="P19" w:tooltip="5. Субсидия предоставляется при соблюдении следующих условий:" w:history="1">
        <w:r w:rsidR="008D6256" w:rsidRPr="00513064">
          <w:rPr>
            <w:rFonts w:ascii="PT Astra Serif" w:hAnsi="PT Astra Serif"/>
            <w:sz w:val="26"/>
            <w:szCs w:val="26"/>
          </w:rPr>
          <w:t>пунктом 5</w:t>
        </w:r>
      </w:hyperlink>
      <w:r w:rsidR="008D6256" w:rsidRPr="00513064">
        <w:rPr>
          <w:rFonts w:ascii="PT Astra Serif" w:hAnsi="PT Astra Serif"/>
          <w:sz w:val="26"/>
          <w:szCs w:val="26"/>
        </w:rPr>
        <w:t xml:space="preserve"> настоящего Порядка, в соответствии с методикой расчета субсидии и с учетом заявленной муниципальными образованиями Томской области потребности (дополнительной потребности) в субсидии, в хронологической последовательности по дате подачи заявок на потребность (дополнительную потребность) в субсидии, письменных обращений органов местного самоуправления муниципальных образований.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052E83" w:rsidRDefault="00F12F14" w:rsidP="00F12F1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13. </w:t>
      </w:r>
      <w:r w:rsidR="008D6256" w:rsidRPr="00513064">
        <w:rPr>
          <w:rFonts w:ascii="PT Astra Serif" w:hAnsi="PT Astra Serif"/>
          <w:sz w:val="26"/>
          <w:szCs w:val="26"/>
        </w:rPr>
        <w:t>Для получения субсидии муниципальные образования Томской области представляют в Департамент заявку на перечисление субсидии по форме, установленной Департаментом.</w:t>
      </w:r>
      <w:r w:rsidR="00052E83">
        <w:rPr>
          <w:rFonts w:ascii="PT Astra Serif" w:hAnsi="PT Astra Serif"/>
          <w:sz w:val="26"/>
          <w:szCs w:val="26"/>
        </w:rPr>
        <w:t xml:space="preserve"> </w:t>
      </w:r>
    </w:p>
    <w:p w:rsidR="00052E83" w:rsidRDefault="00052E83" w:rsidP="00052E8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Перечисление </w:t>
      </w:r>
      <w:r w:rsidR="008D6256" w:rsidRPr="00513064">
        <w:rPr>
          <w:rFonts w:ascii="PT Astra Serif" w:hAnsi="PT Astra Serif"/>
          <w:sz w:val="26"/>
          <w:szCs w:val="26"/>
        </w:rPr>
        <w:t>субсидии в местный бюджет осуществляется на основании заявки на перечисление субсидии по форме, установленной Департаментом.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052E83" w:rsidRDefault="00052E83" w:rsidP="00052E8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14. </w:t>
      </w:r>
      <w:r w:rsidR="008D6256" w:rsidRPr="00513064">
        <w:rPr>
          <w:rFonts w:ascii="PT Astra Serif" w:hAnsi="PT Astra Serif"/>
          <w:sz w:val="26"/>
          <w:szCs w:val="26"/>
        </w:rPr>
        <w:t>Показателем результата использования субсидий является: 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 и нуждающимися в улучшении жилищных условий, которым предоставлены целевые социальные выплаты, кв. метров.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9A0F6D" w:rsidRPr="00513064" w:rsidRDefault="00052E83" w:rsidP="00052E8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Значения </w:t>
      </w:r>
      <w:r w:rsidR="008D6256" w:rsidRPr="00513064">
        <w:rPr>
          <w:rFonts w:ascii="PT Astra Serif" w:hAnsi="PT Astra Serif"/>
          <w:sz w:val="26"/>
          <w:szCs w:val="26"/>
        </w:rPr>
        <w:t>показателя результата использования субсидий (далее - показатель результата) устанавливаются в соглашении.</w:t>
      </w:r>
    </w:p>
    <w:p w:rsidR="00052E83" w:rsidRDefault="008D6256">
      <w:pPr>
        <w:pStyle w:val="ConsPlusNormal"/>
        <w:jc w:val="both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(п. 14 в ред. постановления Администрации Томской области от 11.06.2025 N 272а)</w:t>
      </w:r>
      <w:r w:rsidR="00052E83">
        <w:rPr>
          <w:rFonts w:ascii="PT Astra Serif" w:hAnsi="PT Astra Serif"/>
          <w:sz w:val="26"/>
          <w:szCs w:val="26"/>
        </w:rPr>
        <w:t xml:space="preserve"> </w:t>
      </w:r>
    </w:p>
    <w:p w:rsidR="009A0F6D" w:rsidRPr="00513064" w:rsidRDefault="00052E83" w:rsidP="00052E8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15. </w:t>
      </w:r>
      <w:bookmarkStart w:id="5" w:name="P57"/>
      <w:bookmarkEnd w:id="5"/>
      <w:r w:rsidR="008D6256" w:rsidRPr="00513064">
        <w:rPr>
          <w:rFonts w:ascii="PT Astra Serif" w:hAnsi="PT Astra Serif"/>
          <w:sz w:val="26"/>
          <w:szCs w:val="26"/>
        </w:rPr>
        <w:t>В случае если муниципальным образованием Томской области по состоянию на 31 декабря года не достигнут показатель результата использования субсидии, объем средств (V возврата) рассчитывается по следующей формуле:</w:t>
      </w:r>
    </w:p>
    <w:p w:rsidR="009A0F6D" w:rsidRPr="00513064" w:rsidRDefault="009A0F6D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A0F6D" w:rsidRPr="00513064" w:rsidRDefault="008D6256" w:rsidP="00513064">
      <w:pPr>
        <w:pStyle w:val="ConsPlusNormal"/>
        <w:ind w:firstLine="709"/>
        <w:jc w:val="center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V возврата = (V субсидии x k) x 0,1, где:</w:t>
      </w:r>
    </w:p>
    <w:p w:rsidR="009A0F6D" w:rsidRPr="00513064" w:rsidRDefault="009A0F6D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246DF8" w:rsidRPr="009C3A6A" w:rsidRDefault="008D6256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V субсидии - размер субсидии, предоставленной бюджету муниципального образования Томской области в отчетном финансовом году без учета размера остатка субсидии, не использованного по состоянию на 1 января текущего финансового года;</w:t>
      </w:r>
      <w:r w:rsidR="00246DF8">
        <w:rPr>
          <w:rFonts w:ascii="PT Astra Serif" w:hAnsi="PT Astra Serif"/>
          <w:sz w:val="26"/>
          <w:szCs w:val="26"/>
        </w:rPr>
        <w:t xml:space="preserve"> </w:t>
      </w:r>
    </w:p>
    <w:p w:rsidR="00246DF8" w:rsidRDefault="00246DF8" w:rsidP="00246DF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lang w:val="en-US"/>
        </w:rPr>
        <w:t>k</w:t>
      </w:r>
      <w:r w:rsidRPr="009C3A6A">
        <w:rPr>
          <w:rFonts w:ascii="PT Astra Serif" w:hAnsi="PT Astra Serif"/>
          <w:sz w:val="26"/>
          <w:szCs w:val="26"/>
        </w:rPr>
        <w:t xml:space="preserve"> </w:t>
      </w:r>
      <w:r w:rsidR="008D6256" w:rsidRPr="00513064">
        <w:rPr>
          <w:rFonts w:ascii="PT Astra Serif" w:hAnsi="PT Astra Serif"/>
          <w:sz w:val="26"/>
          <w:szCs w:val="26"/>
        </w:rPr>
        <w:t xml:space="preserve"> - коэффициент возврата субсидии.</w:t>
      </w:r>
      <w:r w:rsidRPr="009C3A6A">
        <w:rPr>
          <w:rFonts w:ascii="PT Astra Serif" w:hAnsi="PT Astra Serif"/>
          <w:sz w:val="26"/>
          <w:szCs w:val="26"/>
        </w:rPr>
        <w:t xml:space="preserve"> </w:t>
      </w:r>
    </w:p>
    <w:p w:rsidR="009A0F6D" w:rsidRPr="00513064" w:rsidRDefault="00246DF8" w:rsidP="00246DF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Индекс</w:t>
      </w:r>
      <w:r w:rsidR="008D6256" w:rsidRPr="00513064">
        <w:rPr>
          <w:rFonts w:ascii="PT Astra Serif" w:hAnsi="PT Astra Serif"/>
          <w:sz w:val="26"/>
          <w:szCs w:val="26"/>
        </w:rPr>
        <w:t xml:space="preserve">, отражающий уровень </w:t>
      </w:r>
      <w:proofErr w:type="spellStart"/>
      <w:r w:rsidR="008D6256" w:rsidRPr="00513064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="008D6256" w:rsidRPr="00513064">
        <w:rPr>
          <w:rFonts w:ascii="PT Astra Serif" w:hAnsi="PT Astra Serif"/>
          <w:sz w:val="26"/>
          <w:szCs w:val="26"/>
        </w:rPr>
        <w:t xml:space="preserve"> показателя результата, рассчитывается по следующей формуле:</w:t>
      </w:r>
    </w:p>
    <w:p w:rsidR="009A0F6D" w:rsidRPr="00513064" w:rsidRDefault="009A0F6D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A0F6D" w:rsidRPr="00513064" w:rsidRDefault="008D6256" w:rsidP="00513064">
      <w:pPr>
        <w:pStyle w:val="ConsPlusNormal"/>
        <w:ind w:firstLine="709"/>
        <w:jc w:val="center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k = 1 - T / S, где:</w:t>
      </w:r>
    </w:p>
    <w:p w:rsidR="009A0F6D" w:rsidRPr="00513064" w:rsidRDefault="009A0F6D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246DF8" w:rsidRDefault="008D6256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T - фактически достигнутое значение показателя результата на отчетную дату;</w:t>
      </w:r>
      <w:r w:rsidR="00246DF8">
        <w:rPr>
          <w:rFonts w:ascii="PT Astra Serif" w:hAnsi="PT Astra Serif"/>
          <w:sz w:val="26"/>
          <w:szCs w:val="26"/>
        </w:rPr>
        <w:t xml:space="preserve"> </w:t>
      </w:r>
    </w:p>
    <w:p w:rsidR="00246DF8" w:rsidRDefault="00246DF8" w:rsidP="00246DF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lang w:val="en-US"/>
        </w:rPr>
        <w:t>S</w:t>
      </w:r>
      <w:r>
        <w:rPr>
          <w:rFonts w:ascii="PT Astra Serif" w:hAnsi="PT Astra Serif"/>
          <w:sz w:val="26"/>
          <w:szCs w:val="26"/>
        </w:rPr>
        <w:t xml:space="preserve"> </w:t>
      </w:r>
      <w:r w:rsidR="008D6256" w:rsidRPr="00513064">
        <w:rPr>
          <w:rFonts w:ascii="PT Astra Serif" w:hAnsi="PT Astra Serif"/>
          <w:sz w:val="26"/>
          <w:szCs w:val="26"/>
        </w:rPr>
        <w:t>- плановое значение показателя результата, установленное соглашением.</w:t>
      </w:r>
      <w:r w:rsidR="00895F05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9A0F6D" w:rsidRPr="00513064" w:rsidRDefault="00246DF8" w:rsidP="00246DF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При </w:t>
      </w:r>
      <w:r w:rsidR="008D6256" w:rsidRPr="00513064">
        <w:rPr>
          <w:rFonts w:ascii="PT Astra Serif" w:hAnsi="PT Astra Serif"/>
          <w:sz w:val="26"/>
          <w:szCs w:val="26"/>
        </w:rPr>
        <w:t>расчете объема средств, подлежащих возврату в областной бюджет, используется только положительное значение коэффициента возврата субсидии.</w:t>
      </w:r>
    </w:p>
    <w:p w:rsidR="00246DF8" w:rsidRDefault="008D6256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(п. 15 в ред. постановления Администрации Томской области от 11.06.2025 N 272а)</w:t>
      </w:r>
      <w:r w:rsidR="00246DF8">
        <w:rPr>
          <w:rFonts w:ascii="PT Astra Serif" w:hAnsi="PT Astra Serif"/>
          <w:sz w:val="26"/>
          <w:szCs w:val="26"/>
        </w:rPr>
        <w:t xml:space="preserve"> </w:t>
      </w:r>
    </w:p>
    <w:p w:rsidR="001A647C" w:rsidRDefault="00246DF8" w:rsidP="00246DF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15</w:t>
      </w:r>
      <w:r w:rsidR="008D6256" w:rsidRPr="00513064">
        <w:rPr>
          <w:rFonts w:ascii="PT Astra Serif" w:hAnsi="PT Astra Serif"/>
          <w:sz w:val="26"/>
          <w:szCs w:val="26"/>
        </w:rPr>
        <w:t xml:space="preserve">-1. Департамент в срок не позднее 30 рабочих дней со дня выявления </w:t>
      </w:r>
      <w:r w:rsidR="008D6256" w:rsidRPr="00513064">
        <w:rPr>
          <w:rFonts w:ascii="PT Astra Serif" w:hAnsi="PT Astra Serif"/>
          <w:sz w:val="26"/>
          <w:szCs w:val="26"/>
        </w:rPr>
        <w:lastRenderedPageBreak/>
        <w:t xml:space="preserve">нарушений, послуживших основаниями для возврата субсидии, в случае, установленном </w:t>
      </w:r>
      <w:hyperlink w:anchor="P57" w:tooltip="15. В случае если муниципальным образованием Томской области по состоянию на 31 декабря года не достигнут показатель результата использования субсидии, объем средств (V возврата) рассчитывается по следующей формуле:" w:history="1">
        <w:r w:rsidR="008D6256" w:rsidRPr="00513064">
          <w:rPr>
            <w:rFonts w:ascii="PT Astra Serif" w:hAnsi="PT Astra Serif"/>
            <w:sz w:val="26"/>
            <w:szCs w:val="26"/>
          </w:rPr>
          <w:t>пунктом 15</w:t>
        </w:r>
      </w:hyperlink>
      <w:r w:rsidR="008D6256" w:rsidRPr="00513064">
        <w:rPr>
          <w:rFonts w:ascii="PT Astra Serif" w:hAnsi="PT Astra Serif"/>
          <w:sz w:val="26"/>
          <w:szCs w:val="26"/>
        </w:rPr>
        <w:t xml:space="preserve"> настоящего Порядка, направляет муниципальному образованию Томской области письменное требование о возврате субсидии с указанием причины возврата и подлежащей к возврату суммы.</w:t>
      </w:r>
      <w:r w:rsidR="001A647C">
        <w:rPr>
          <w:rFonts w:ascii="PT Astra Serif" w:hAnsi="PT Astra Serif"/>
          <w:sz w:val="26"/>
          <w:szCs w:val="26"/>
        </w:rPr>
        <w:t xml:space="preserve"> </w:t>
      </w:r>
    </w:p>
    <w:p w:rsidR="008D6256" w:rsidRDefault="008D6256" w:rsidP="00513064">
      <w:pPr>
        <w:pStyle w:val="ConsPlusNormal"/>
        <w:spacing w:before="240"/>
        <w:ind w:firstLine="709"/>
        <w:jc w:val="both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Муниципальное образование Томской области в течение 15 рабочих дней со дня получения требования о возврате субсидии осуществляет возврат субсидии в областной бюджет по платежным реквизитам, указанным в требовании, или направляет в адрес Департамента ответ с мотивированным отказом от возврата субсидии.</w:t>
      </w:r>
      <w:r w:rsidR="00020874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9A0F6D" w:rsidRPr="00513064" w:rsidRDefault="008D6256" w:rsidP="00513064">
      <w:pPr>
        <w:pStyle w:val="ConsPlusNormal"/>
        <w:spacing w:before="240"/>
        <w:ind w:firstLine="709"/>
        <w:jc w:val="both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В случае отказа муниципального образования Томской области от добровольного возврата субсидии Департамент в трехмесячный срок со дня истечения срока, указанного в абзаце втором настоящего пункта, принимает меры к взысканию субсидии в судебном порядке.</w:t>
      </w:r>
    </w:p>
    <w:p w:rsidR="00943376" w:rsidRDefault="008D6256" w:rsidP="0051306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513064">
        <w:rPr>
          <w:rFonts w:ascii="PT Astra Serif" w:hAnsi="PT Astra Serif"/>
          <w:sz w:val="26"/>
          <w:szCs w:val="26"/>
        </w:rPr>
        <w:t>(п. 15-1 введен постановлением Администрации Томской области от 11.06.2025 N 272а)</w:t>
      </w:r>
      <w:r w:rsidR="00943376">
        <w:rPr>
          <w:rFonts w:ascii="PT Astra Serif" w:hAnsi="PT Astra Serif"/>
          <w:sz w:val="26"/>
          <w:szCs w:val="26"/>
        </w:rPr>
        <w:t xml:space="preserve"> </w:t>
      </w:r>
    </w:p>
    <w:p w:rsidR="00943376" w:rsidRDefault="00943376" w:rsidP="0094337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16. </w:t>
      </w:r>
      <w:r w:rsidR="008D6256" w:rsidRPr="00513064">
        <w:rPr>
          <w:rFonts w:ascii="PT Astra Serif" w:hAnsi="PT Astra Serif"/>
          <w:sz w:val="26"/>
          <w:szCs w:val="26"/>
        </w:rPr>
        <w:t>Ответственность за достоверность представляемых в Департамент сведений, целевое использование и соблюдение условий предоставления субсидий возлагается на органы местного самоуправления муниципальных образований Томской области.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9A0F6D" w:rsidRPr="00513064" w:rsidRDefault="00943376" w:rsidP="0094337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17. </w:t>
      </w:r>
      <w:r w:rsidR="008D6256" w:rsidRPr="00513064">
        <w:rPr>
          <w:rFonts w:ascii="PT Astra Serif" w:hAnsi="PT Astra Serif"/>
          <w:sz w:val="26"/>
          <w:szCs w:val="26"/>
        </w:rPr>
        <w:t>Департамент осуществляет контроль за соблюдением муниципальными образованиями Томской области условий предоставления субсидий и других обязательств, предусмотренных соглашением.</w:t>
      </w:r>
    </w:p>
    <w:p w:rsidR="009A0F6D" w:rsidRPr="00513064" w:rsidRDefault="009A0F6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9A0F6D" w:rsidRPr="00513064" w:rsidRDefault="009A0F6D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sectPr w:rsidR="009A0F6D" w:rsidRPr="00513064" w:rsidSect="00454299">
      <w:headerReference w:type="default" r:id="rId9"/>
      <w:headerReference w:type="first" r:id="rId10"/>
      <w:pgSz w:w="11906" w:h="16838"/>
      <w:pgMar w:top="1134" w:right="1134" w:bottom="1134" w:left="1134" w:header="709" w:footer="0" w:gutter="0"/>
      <w:pgNumType w:start="409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F6D" w:rsidRDefault="008D6256">
      <w:pPr>
        <w:pStyle w:val="ConsPlusNormal"/>
      </w:pPr>
      <w:r>
        <w:separator/>
      </w:r>
    </w:p>
  </w:endnote>
  <w:endnote w:type="continuationSeparator" w:id="0">
    <w:p w:rsidR="009A0F6D" w:rsidRDefault="008D6256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F6D" w:rsidRDefault="008D6256">
      <w:pPr>
        <w:pStyle w:val="ConsPlusNormal"/>
      </w:pPr>
      <w:r>
        <w:separator/>
      </w:r>
    </w:p>
  </w:footnote>
  <w:footnote w:type="continuationSeparator" w:id="0">
    <w:p w:rsidR="009A0F6D" w:rsidRDefault="008D6256">
      <w:pPr>
        <w:pStyle w:val="ConsPlus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146360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902FE" w:rsidRPr="00D902FE" w:rsidRDefault="00D902FE" w:rsidP="00D902FE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D902FE">
          <w:rPr>
            <w:rFonts w:ascii="PT Astra Serif" w:hAnsi="PT Astra Serif"/>
            <w:sz w:val="24"/>
            <w:szCs w:val="24"/>
          </w:rPr>
          <w:fldChar w:fldCharType="begin"/>
        </w:r>
        <w:r w:rsidRPr="00D902FE">
          <w:rPr>
            <w:rFonts w:ascii="PT Astra Serif" w:hAnsi="PT Astra Serif"/>
            <w:sz w:val="24"/>
            <w:szCs w:val="24"/>
          </w:rPr>
          <w:instrText>PAGE   \* MERGEFORMAT</w:instrText>
        </w:r>
        <w:r w:rsidRPr="00D902FE">
          <w:rPr>
            <w:rFonts w:ascii="PT Astra Serif" w:hAnsi="PT Astra Serif"/>
            <w:sz w:val="24"/>
            <w:szCs w:val="24"/>
          </w:rPr>
          <w:fldChar w:fldCharType="separate"/>
        </w:r>
        <w:r w:rsidR="00454299">
          <w:rPr>
            <w:rFonts w:ascii="PT Astra Serif" w:hAnsi="PT Astra Serif"/>
            <w:noProof/>
            <w:sz w:val="24"/>
            <w:szCs w:val="24"/>
          </w:rPr>
          <w:t>413</w:t>
        </w:r>
        <w:r w:rsidRPr="00D902F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42174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66D4F" w:rsidRPr="00C66D4F" w:rsidRDefault="00C66D4F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C66D4F">
          <w:rPr>
            <w:rFonts w:ascii="PT Astra Serif" w:hAnsi="PT Astra Serif"/>
            <w:sz w:val="24"/>
            <w:szCs w:val="24"/>
          </w:rPr>
          <w:fldChar w:fldCharType="begin"/>
        </w:r>
        <w:r w:rsidRPr="00C66D4F">
          <w:rPr>
            <w:rFonts w:ascii="PT Astra Serif" w:hAnsi="PT Astra Serif"/>
            <w:sz w:val="24"/>
            <w:szCs w:val="24"/>
          </w:rPr>
          <w:instrText>PAGE   \* MERGEFORMAT</w:instrText>
        </w:r>
        <w:r w:rsidRPr="00C66D4F">
          <w:rPr>
            <w:rFonts w:ascii="PT Astra Serif" w:hAnsi="PT Astra Serif"/>
            <w:sz w:val="24"/>
            <w:szCs w:val="24"/>
          </w:rPr>
          <w:fldChar w:fldCharType="separate"/>
        </w:r>
        <w:r w:rsidR="00454299">
          <w:rPr>
            <w:rFonts w:ascii="PT Astra Serif" w:hAnsi="PT Astra Serif"/>
            <w:noProof/>
            <w:sz w:val="24"/>
            <w:szCs w:val="24"/>
          </w:rPr>
          <w:t>409</w:t>
        </w:r>
        <w:r w:rsidRPr="00C66D4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66D4F" w:rsidRDefault="00C66D4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F6D"/>
    <w:rsid w:val="00020874"/>
    <w:rsid w:val="00052E83"/>
    <w:rsid w:val="001A647C"/>
    <w:rsid w:val="0021797E"/>
    <w:rsid w:val="00246DF8"/>
    <w:rsid w:val="00454299"/>
    <w:rsid w:val="00513064"/>
    <w:rsid w:val="006F40C0"/>
    <w:rsid w:val="00895F05"/>
    <w:rsid w:val="008D6256"/>
    <w:rsid w:val="00943376"/>
    <w:rsid w:val="009A0F6D"/>
    <w:rsid w:val="009C3A6A"/>
    <w:rsid w:val="009C55A9"/>
    <w:rsid w:val="00B10821"/>
    <w:rsid w:val="00B47046"/>
    <w:rsid w:val="00C66D4F"/>
    <w:rsid w:val="00D36D29"/>
    <w:rsid w:val="00D8645C"/>
    <w:rsid w:val="00D902FE"/>
    <w:rsid w:val="00F1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</w:pPr>
    <w:rPr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sz w:val="24"/>
    </w:rPr>
  </w:style>
  <w:style w:type="paragraph" w:customStyle="1" w:styleId="ConsPlusTextList0">
    <w:name w:val="ConsPlusTextList"/>
    <w:pPr>
      <w:widowControl w:val="0"/>
    </w:pPr>
    <w:rPr>
      <w:sz w:val="24"/>
    </w:rPr>
  </w:style>
  <w:style w:type="paragraph" w:styleId="afa">
    <w:name w:val="Balloon Text"/>
    <w:basedOn w:val="a"/>
    <w:link w:val="afb"/>
    <w:uiPriority w:val="99"/>
    <w:semiHidden/>
    <w:unhideWhenUsed/>
    <w:rsid w:val="00B1082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108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2194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Томской области от 27.09.2019 N 358а
(ред. от 11.06.2025)
"Об утверждении государственной программы "Комплексное развитие сельских территорий Томской области"</vt:lpstr>
    </vt:vector>
  </TitlesOfParts>
  <Company>КонсультантПлюс Версия 4024.00.50</Company>
  <LinksUpToDate>false</LinksUpToDate>
  <CharactersWithSpaces>14674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27.09.2019 N 358а
(ред. от 11.06.2025)
"Об утверждении государственной программы "Комплексное развитие сельских территорий Томской области"</dc:title>
  <cp:lastModifiedBy>Ширина Светлана Николаевна (shsn)</cp:lastModifiedBy>
  <cp:revision>20</cp:revision>
  <dcterms:created xsi:type="dcterms:W3CDTF">2025-08-21T10:07:00Z</dcterms:created>
  <dcterms:modified xsi:type="dcterms:W3CDTF">2025-09-23T11:08:00Z</dcterms:modified>
</cp:coreProperties>
</file>